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1B" w:rsidRPr="00C1141B" w:rsidRDefault="00C1141B" w:rsidP="00C114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 თვე</w:t>
      </w:r>
    </w:p>
    <w:p w:rsidR="00C1141B" w:rsidRPr="005A5196" w:rsidRDefault="00C1141B" w:rsidP="00C1141B">
      <w:pPr>
        <w:pStyle w:val="abzacixml"/>
        <w:numPr>
          <w:ilvl w:val="0"/>
          <w:numId w:val="1"/>
        </w:numPr>
        <w:autoSpaceDE/>
        <w:autoSpaceDN/>
        <w:adjustRightInd/>
      </w:pPr>
      <w:r w:rsidRPr="005A5196">
        <w:t xml:space="preserve">ინფექციებზე კომბინირებული ტესტ-სისტემებით (“B“ და „C“ ჰეპატიტი, სიფილისი, აივ ინფექცია/შიდსი) გამოკვლეულ ორსულთა რაოდენობა შეადგენს 22 363 ორსულს. </w:t>
      </w:r>
    </w:p>
    <w:p w:rsidR="00C1141B" w:rsidRDefault="00C1141B" w:rsidP="00C1141B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  <w:sz w:val="24"/>
          <w:szCs w:val="24"/>
          <w:lang w:val="ka-GE"/>
        </w:rPr>
      </w:pPr>
      <w:proofErr w:type="spellStart"/>
      <w:proofErr w:type="gramStart"/>
      <w:r w:rsidRPr="005A5196">
        <w:rPr>
          <w:rFonts w:ascii="Sylfaen" w:hAnsi="Sylfaen"/>
          <w:sz w:val="24"/>
          <w:szCs w:val="24"/>
        </w:rPr>
        <w:t>კონფირმაციული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კვლევით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გამოკვლეული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იქნა</w:t>
      </w:r>
      <w:proofErr w:type="spellEnd"/>
      <w:r w:rsidRPr="005A5196">
        <w:rPr>
          <w:rFonts w:ascii="Sylfaen" w:hAnsi="Sylfaen"/>
          <w:sz w:val="24"/>
          <w:szCs w:val="24"/>
        </w:rPr>
        <w:t xml:space="preserve">: „B“ </w:t>
      </w:r>
      <w:proofErr w:type="spellStart"/>
      <w:r w:rsidRPr="005A5196">
        <w:rPr>
          <w:rFonts w:ascii="Sylfaen" w:hAnsi="Sylfaen"/>
          <w:sz w:val="24"/>
          <w:szCs w:val="24"/>
        </w:rPr>
        <w:t>ჰეპატიტზე</w:t>
      </w:r>
      <w:proofErr w:type="spellEnd"/>
      <w:r w:rsidRPr="005A5196">
        <w:rPr>
          <w:rFonts w:ascii="Sylfaen" w:hAnsi="Sylfaen"/>
          <w:sz w:val="24"/>
          <w:szCs w:val="24"/>
        </w:rPr>
        <w:t xml:space="preserve"> - </w:t>
      </w:r>
      <w:r w:rsidRPr="005A5196">
        <w:rPr>
          <w:rFonts w:ascii="Sylfaen" w:hAnsi="Sylfaen"/>
          <w:sz w:val="24"/>
          <w:szCs w:val="24"/>
          <w:lang w:val="ka-GE"/>
        </w:rPr>
        <w:t>276</w:t>
      </w:r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სისხლის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ნიმუში</w:t>
      </w:r>
      <w:proofErr w:type="spellEnd"/>
      <w:r w:rsidRPr="005A5196">
        <w:rPr>
          <w:rFonts w:ascii="Sylfaen" w:hAnsi="Sylfaen"/>
          <w:sz w:val="24"/>
          <w:szCs w:val="24"/>
        </w:rPr>
        <w:t xml:space="preserve"> (</w:t>
      </w:r>
      <w:proofErr w:type="spellStart"/>
      <w:r w:rsidRPr="005A5196">
        <w:rPr>
          <w:rFonts w:ascii="Sylfaen" w:hAnsi="Sylfaen"/>
          <w:sz w:val="24"/>
          <w:szCs w:val="24"/>
        </w:rPr>
        <w:t>დადასტურებული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შემთხვევების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რაოდენობა</w:t>
      </w:r>
      <w:proofErr w:type="spellEnd"/>
      <w:r w:rsidRPr="005A5196">
        <w:rPr>
          <w:rFonts w:ascii="Sylfaen" w:hAnsi="Sylfaen"/>
          <w:sz w:val="24"/>
          <w:szCs w:val="24"/>
        </w:rPr>
        <w:t xml:space="preserve"> - </w:t>
      </w:r>
      <w:r w:rsidRPr="005A5196">
        <w:rPr>
          <w:rFonts w:ascii="Sylfaen" w:hAnsi="Sylfaen"/>
          <w:sz w:val="24"/>
          <w:szCs w:val="24"/>
          <w:lang w:val="ka-GE"/>
        </w:rPr>
        <w:t>265</w:t>
      </w:r>
      <w:r w:rsidRPr="005A5196">
        <w:rPr>
          <w:rFonts w:ascii="Sylfaen" w:hAnsi="Sylfaen"/>
          <w:sz w:val="24"/>
          <w:szCs w:val="24"/>
        </w:rPr>
        <w:t xml:space="preserve">); </w:t>
      </w:r>
      <w:proofErr w:type="spellStart"/>
      <w:r w:rsidRPr="005A5196">
        <w:rPr>
          <w:rFonts w:ascii="Sylfaen" w:hAnsi="Sylfaen"/>
          <w:sz w:val="24"/>
          <w:szCs w:val="24"/>
        </w:rPr>
        <w:t>სიფილისზე</w:t>
      </w:r>
      <w:proofErr w:type="spellEnd"/>
      <w:r w:rsidRPr="005A5196">
        <w:rPr>
          <w:rFonts w:ascii="Sylfaen" w:hAnsi="Sylfaen"/>
          <w:sz w:val="24"/>
          <w:szCs w:val="24"/>
        </w:rPr>
        <w:t xml:space="preserve"> - </w:t>
      </w:r>
      <w:r w:rsidRPr="005A5196">
        <w:rPr>
          <w:rFonts w:ascii="Sylfaen" w:hAnsi="Sylfaen"/>
          <w:sz w:val="24"/>
          <w:szCs w:val="24"/>
          <w:lang w:val="ka-GE"/>
        </w:rPr>
        <w:t>55</w:t>
      </w:r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სისხლის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ნიმუში</w:t>
      </w:r>
      <w:proofErr w:type="spellEnd"/>
      <w:r w:rsidRPr="005A5196">
        <w:rPr>
          <w:rFonts w:ascii="Sylfaen" w:hAnsi="Sylfaen"/>
          <w:sz w:val="24"/>
          <w:szCs w:val="24"/>
        </w:rPr>
        <w:t xml:space="preserve"> (</w:t>
      </w:r>
      <w:proofErr w:type="spellStart"/>
      <w:r w:rsidRPr="005A5196">
        <w:rPr>
          <w:rFonts w:ascii="Sylfaen" w:hAnsi="Sylfaen"/>
          <w:sz w:val="24"/>
          <w:szCs w:val="24"/>
        </w:rPr>
        <w:t>მათ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შორის</w:t>
      </w:r>
      <w:proofErr w:type="spellEnd"/>
      <w:r w:rsidRPr="005A5196">
        <w:rPr>
          <w:rFonts w:ascii="Sylfaen" w:hAnsi="Sylfaen"/>
          <w:sz w:val="24"/>
          <w:szCs w:val="24"/>
        </w:rPr>
        <w:t xml:space="preserve">, </w:t>
      </w:r>
      <w:proofErr w:type="spellStart"/>
      <w:r w:rsidRPr="005A5196">
        <w:rPr>
          <w:rFonts w:ascii="Sylfaen" w:hAnsi="Sylfaen"/>
          <w:sz w:val="24"/>
          <w:szCs w:val="24"/>
        </w:rPr>
        <w:t>კონფირმაციით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დადასტურებული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შემთხვევების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რაოდენობა</w:t>
      </w:r>
      <w:proofErr w:type="spellEnd"/>
      <w:r w:rsidRPr="005A5196">
        <w:rPr>
          <w:rFonts w:ascii="Sylfaen" w:hAnsi="Sylfaen"/>
          <w:sz w:val="24"/>
          <w:szCs w:val="24"/>
        </w:rPr>
        <w:t xml:space="preserve"> -1</w:t>
      </w:r>
      <w:r w:rsidRPr="005A5196">
        <w:rPr>
          <w:rFonts w:ascii="Sylfaen" w:hAnsi="Sylfaen"/>
          <w:sz w:val="24"/>
          <w:szCs w:val="24"/>
          <w:lang w:val="ka-GE"/>
        </w:rPr>
        <w:t>6</w:t>
      </w:r>
      <w:r w:rsidRPr="005A5196">
        <w:rPr>
          <w:rFonts w:ascii="Sylfaen" w:hAnsi="Sylfaen"/>
          <w:sz w:val="24"/>
          <w:szCs w:val="24"/>
        </w:rPr>
        <w:t xml:space="preserve">, </w:t>
      </w:r>
      <w:proofErr w:type="spellStart"/>
      <w:r w:rsidRPr="005A5196">
        <w:rPr>
          <w:rFonts w:ascii="Sylfaen" w:hAnsi="Sylfaen"/>
          <w:sz w:val="24"/>
          <w:szCs w:val="24"/>
        </w:rPr>
        <w:t>მკურნალობა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დაასრულა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r w:rsidRPr="005A5196">
        <w:rPr>
          <w:rFonts w:ascii="Sylfaen" w:hAnsi="Sylfaen"/>
          <w:sz w:val="24"/>
          <w:szCs w:val="24"/>
          <w:lang w:val="ka-GE"/>
        </w:rPr>
        <w:t>8</w:t>
      </w:r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ბენეფიციარმა</w:t>
      </w:r>
      <w:proofErr w:type="spellEnd"/>
      <w:r w:rsidRPr="005A5196">
        <w:rPr>
          <w:rFonts w:ascii="Sylfaen" w:hAnsi="Sylfaen"/>
          <w:sz w:val="24"/>
          <w:szCs w:val="24"/>
        </w:rPr>
        <w:t>);</w:t>
      </w:r>
      <w:r w:rsidRPr="005A5196">
        <w:rPr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აივ-ინფექცია</w:t>
      </w:r>
      <w:proofErr w:type="spellEnd"/>
      <w:r w:rsidRPr="005A5196">
        <w:rPr>
          <w:rFonts w:ascii="Sylfaen" w:hAnsi="Sylfaen"/>
          <w:sz w:val="24"/>
          <w:szCs w:val="24"/>
        </w:rPr>
        <w:t>/</w:t>
      </w:r>
      <w:proofErr w:type="spellStart"/>
      <w:r w:rsidRPr="005A5196">
        <w:rPr>
          <w:rFonts w:ascii="Sylfaen" w:hAnsi="Sylfaen"/>
          <w:sz w:val="24"/>
          <w:szCs w:val="24"/>
        </w:rPr>
        <w:t>შიდსზე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შემთხვევის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რაოდენობაა</w:t>
      </w:r>
      <w:proofErr w:type="spellEnd"/>
      <w:r w:rsidRPr="005A5196">
        <w:rPr>
          <w:rFonts w:ascii="Sylfaen" w:hAnsi="Sylfaen"/>
          <w:sz w:val="24"/>
          <w:szCs w:val="24"/>
        </w:rPr>
        <w:t xml:space="preserve"> - </w:t>
      </w:r>
      <w:r w:rsidRPr="005A5196">
        <w:rPr>
          <w:rFonts w:ascii="Sylfaen" w:hAnsi="Sylfaen"/>
          <w:sz w:val="24"/>
          <w:szCs w:val="24"/>
          <w:lang w:val="ka-GE"/>
        </w:rPr>
        <w:t>9</w:t>
      </w:r>
      <w:r w:rsidRPr="005A5196">
        <w:rPr>
          <w:rFonts w:ascii="Sylfaen" w:hAnsi="Sylfaen"/>
          <w:sz w:val="24"/>
          <w:szCs w:val="24"/>
        </w:rPr>
        <w:t xml:space="preserve"> (</w:t>
      </w:r>
      <w:proofErr w:type="spellStart"/>
      <w:r w:rsidRPr="005A5196">
        <w:rPr>
          <w:rFonts w:ascii="Sylfaen" w:hAnsi="Sylfaen"/>
          <w:sz w:val="24"/>
          <w:szCs w:val="24"/>
        </w:rPr>
        <w:t>მათ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შორის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r w:rsidRPr="005A5196">
        <w:rPr>
          <w:rFonts w:ascii="Sylfaen" w:hAnsi="Sylfaen"/>
          <w:sz w:val="24"/>
          <w:szCs w:val="24"/>
          <w:lang w:val="ka-GE"/>
        </w:rPr>
        <w:t>5</w:t>
      </w:r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ახალი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შემთხვევა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), </w:t>
      </w:r>
      <w:proofErr w:type="spellStart"/>
      <w:r w:rsidRPr="005A5196">
        <w:rPr>
          <w:rFonts w:ascii="Sylfaen" w:hAnsi="Sylfaen"/>
          <w:bCs/>
          <w:sz w:val="24"/>
          <w:szCs w:val="24"/>
        </w:rPr>
        <w:t>აქედან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უარყოფითი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შედეგი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გამოვლინდა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r w:rsidRPr="005A5196">
        <w:rPr>
          <w:rFonts w:ascii="Sylfaen" w:hAnsi="Sylfaen"/>
          <w:bCs/>
          <w:sz w:val="24"/>
          <w:szCs w:val="24"/>
          <w:lang w:val="ka-GE"/>
        </w:rPr>
        <w:t>3</w:t>
      </w:r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შემთხვევაში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5A5196">
        <w:rPr>
          <w:rFonts w:ascii="Sylfaen" w:hAnsi="Sylfaen"/>
          <w:bCs/>
          <w:sz w:val="24"/>
          <w:szCs w:val="24"/>
        </w:rPr>
        <w:t>დადასტურდა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r w:rsidRPr="005A5196">
        <w:rPr>
          <w:rFonts w:ascii="Sylfaen" w:hAnsi="Sylfaen"/>
          <w:bCs/>
          <w:sz w:val="24"/>
          <w:szCs w:val="24"/>
          <w:lang w:val="ka-GE"/>
        </w:rPr>
        <w:t>2</w:t>
      </w:r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შემთხვევა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5A5196">
        <w:rPr>
          <w:rFonts w:ascii="Sylfaen" w:hAnsi="Sylfaen"/>
          <w:bCs/>
          <w:sz w:val="24"/>
          <w:szCs w:val="24"/>
        </w:rPr>
        <w:t>ოთხი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ორსული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(</w:t>
      </w:r>
      <w:proofErr w:type="spellStart"/>
      <w:r w:rsidRPr="005A5196">
        <w:rPr>
          <w:rFonts w:ascii="Sylfaen" w:hAnsi="Sylfaen"/>
          <w:bCs/>
          <w:sz w:val="24"/>
          <w:szCs w:val="24"/>
        </w:rPr>
        <w:t>ადრე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დადასტურებული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) </w:t>
      </w:r>
      <w:proofErr w:type="spellStart"/>
      <w:r w:rsidRPr="005A5196">
        <w:rPr>
          <w:rFonts w:ascii="Sylfaen" w:hAnsi="Sylfaen"/>
          <w:bCs/>
          <w:sz w:val="24"/>
          <w:szCs w:val="24"/>
        </w:rPr>
        <w:t>იმყოფება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მკურნალობის</w:t>
      </w:r>
      <w:proofErr w:type="spellEnd"/>
      <w:r w:rsidRPr="005A519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bCs/>
          <w:sz w:val="24"/>
          <w:szCs w:val="24"/>
        </w:rPr>
        <w:t>ქვეშ</w:t>
      </w:r>
      <w:proofErr w:type="spellEnd"/>
      <w:r w:rsidRPr="005A5196">
        <w:rPr>
          <w:rFonts w:ascii="Sylfaen" w:hAnsi="Sylfaen"/>
          <w:bCs/>
          <w:sz w:val="24"/>
          <w:szCs w:val="24"/>
        </w:rPr>
        <w:t>;</w:t>
      </w:r>
      <w:r w:rsidRPr="005A5196">
        <w:rPr>
          <w:sz w:val="24"/>
          <w:szCs w:val="24"/>
        </w:rPr>
        <w:t xml:space="preserve"> </w:t>
      </w:r>
      <w:r w:rsidRPr="005A5196">
        <w:rPr>
          <w:rFonts w:ascii="Sylfaen" w:hAnsi="Sylfaen"/>
          <w:sz w:val="24"/>
          <w:szCs w:val="24"/>
        </w:rPr>
        <w:t xml:space="preserve">C  </w:t>
      </w:r>
      <w:proofErr w:type="spellStart"/>
      <w:r w:rsidRPr="005A5196">
        <w:rPr>
          <w:rFonts w:ascii="Sylfaen" w:hAnsi="Sylfaen"/>
          <w:sz w:val="24"/>
          <w:szCs w:val="24"/>
        </w:rPr>
        <w:t>ჰეპატიტზე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საეჭვო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შემთხვევების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რაოდენობაა</w:t>
      </w:r>
      <w:proofErr w:type="spellEnd"/>
      <w:r w:rsidRPr="005A5196">
        <w:rPr>
          <w:rFonts w:ascii="Sylfaen" w:hAnsi="Sylfaen"/>
          <w:sz w:val="24"/>
          <w:szCs w:val="24"/>
        </w:rPr>
        <w:t>-</w:t>
      </w:r>
      <w:r w:rsidRPr="005A5196">
        <w:rPr>
          <w:rFonts w:ascii="Sylfaen" w:hAnsi="Sylfaen"/>
          <w:sz w:val="24"/>
          <w:szCs w:val="24"/>
          <w:lang w:val="ka-GE"/>
        </w:rPr>
        <w:t>104</w:t>
      </w:r>
      <w:r w:rsidRPr="005A5196">
        <w:rPr>
          <w:rFonts w:ascii="Sylfaen" w:hAnsi="Sylfaen"/>
          <w:sz w:val="24"/>
          <w:szCs w:val="24"/>
        </w:rPr>
        <w:t xml:space="preserve">, </w:t>
      </w:r>
      <w:proofErr w:type="spellStart"/>
      <w:r w:rsidRPr="005A5196">
        <w:rPr>
          <w:rFonts w:ascii="Sylfaen" w:hAnsi="Sylfaen"/>
          <w:sz w:val="24"/>
          <w:szCs w:val="24"/>
        </w:rPr>
        <w:t>მათგან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კონფირმაცია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ჩატარდა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r w:rsidRPr="005A5196">
        <w:rPr>
          <w:rFonts w:ascii="Sylfaen" w:hAnsi="Sylfaen"/>
          <w:sz w:val="24"/>
          <w:szCs w:val="24"/>
          <w:lang w:val="ka-GE"/>
        </w:rPr>
        <w:t>68</w:t>
      </w:r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5A5196">
        <w:rPr>
          <w:rFonts w:ascii="Sylfaen" w:hAnsi="Sylfaen"/>
          <w:sz w:val="24"/>
          <w:szCs w:val="24"/>
        </w:rPr>
        <w:t xml:space="preserve">, </w:t>
      </w:r>
      <w:proofErr w:type="spellStart"/>
      <w:r w:rsidRPr="005A5196">
        <w:rPr>
          <w:rFonts w:ascii="Sylfaen" w:hAnsi="Sylfaen"/>
          <w:sz w:val="24"/>
          <w:szCs w:val="24"/>
        </w:rPr>
        <w:t>აქედან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proofErr w:type="spellStart"/>
      <w:r w:rsidRPr="005A5196">
        <w:rPr>
          <w:rFonts w:ascii="Sylfaen" w:hAnsi="Sylfaen"/>
          <w:sz w:val="24"/>
          <w:szCs w:val="24"/>
        </w:rPr>
        <w:t>დადასტურდა</w:t>
      </w:r>
      <w:proofErr w:type="spellEnd"/>
      <w:r w:rsidRPr="005A5196">
        <w:rPr>
          <w:rFonts w:ascii="Sylfaen" w:hAnsi="Sylfaen"/>
          <w:sz w:val="24"/>
          <w:szCs w:val="24"/>
        </w:rPr>
        <w:t xml:space="preserve"> </w:t>
      </w:r>
      <w:r w:rsidRPr="005A5196">
        <w:rPr>
          <w:rFonts w:ascii="Sylfaen" w:hAnsi="Sylfaen"/>
          <w:sz w:val="24"/>
          <w:szCs w:val="24"/>
          <w:lang w:val="ka-GE"/>
        </w:rPr>
        <w:t>57</w:t>
      </w:r>
      <w:r w:rsidRPr="005A5196">
        <w:rPr>
          <w:rFonts w:ascii="Sylfaen" w:hAnsi="Sylfaen"/>
          <w:sz w:val="24"/>
          <w:szCs w:val="24"/>
        </w:rPr>
        <w:t>,</w:t>
      </w:r>
      <w:r w:rsidRPr="005A5196">
        <w:rPr>
          <w:sz w:val="24"/>
          <w:szCs w:val="24"/>
        </w:rPr>
        <w:t>;</w:t>
      </w:r>
      <w:r w:rsidR="00FA0852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Pr="005A5196">
        <w:rPr>
          <w:rFonts w:ascii="Sylfaen" w:hAnsi="Sylfaen" w:cs="Arial"/>
          <w:sz w:val="24"/>
          <w:szCs w:val="24"/>
          <w:lang w:val="ka-GE"/>
        </w:rPr>
        <w:t>„B“ ჰეპატიტის საწინააღმდეგო იმუნოგლობულინი გაუკეთდა 311 ბენეფიციარს.</w:t>
      </w:r>
      <w:proofErr w:type="gramEnd"/>
    </w:p>
    <w:p w:rsidR="00C1141B" w:rsidRDefault="00C1141B" w:rsidP="00C1141B">
      <w:pPr>
        <w:jc w:val="both"/>
        <w:rPr>
          <w:rFonts w:ascii="Sylfaen" w:hAnsi="Sylfaen" w:cs="Arial"/>
          <w:sz w:val="24"/>
          <w:szCs w:val="24"/>
          <w:lang w:val="ka-GE"/>
        </w:rPr>
      </w:pPr>
    </w:p>
    <w:p w:rsidR="00C1141B" w:rsidRDefault="00C1141B" w:rsidP="00C1141B">
      <w:pPr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9 თვე</w:t>
      </w:r>
    </w:p>
    <w:p w:rsidR="00C1141B" w:rsidRPr="00C93203" w:rsidRDefault="00C1141B" w:rsidP="00C1141B">
      <w:pPr>
        <w:pStyle w:val="abzacixml"/>
        <w:numPr>
          <w:ilvl w:val="0"/>
          <w:numId w:val="5"/>
        </w:numPr>
        <w:autoSpaceDE/>
        <w:autoSpaceDN/>
        <w:adjustRightInd/>
        <w:contextualSpacing/>
      </w:pPr>
      <w:r w:rsidRPr="00280953">
        <w:t>„B“ ჰეპატიტზე</w:t>
      </w:r>
      <w:r w:rsidRPr="00C93203">
        <w:t xml:space="preserve"> სკრინინგული კვლევით გამოკვლეულ იქნა 34108 ორსული, აქედან გამოვლინდა 450 სკრინინგით დადებითი შემთხვევა (მათ შორის, კონფირმაციით დადასტურებული შემთხვევების რაოდენობაა - 415); </w:t>
      </w:r>
    </w:p>
    <w:p w:rsidR="00C1141B" w:rsidRPr="00C93203" w:rsidRDefault="00C1141B" w:rsidP="00C1141B">
      <w:pPr>
        <w:pStyle w:val="abzacixml"/>
        <w:numPr>
          <w:ilvl w:val="0"/>
          <w:numId w:val="5"/>
        </w:numPr>
        <w:autoSpaceDE/>
        <w:autoSpaceDN/>
        <w:adjustRightInd/>
        <w:contextualSpacing/>
      </w:pPr>
      <w:r w:rsidRPr="00C93203">
        <w:t>სიფილისზე სკრინინგული კვლევით გამოკვლეულ იქნა 34265 ორსული, მათ შორის ანტისხეულებზე დადებითი შედეგი დაფიქსირდა 78 სისხლის ნიმუშში (საიდანაც, კონფირმაციით დადასტურებული შემთხვევების რაოდენობაა-20,</w:t>
      </w:r>
      <w:r w:rsidRPr="00C93203">
        <w:rPr>
          <w:lang w:val="en-US"/>
        </w:rPr>
        <w:t xml:space="preserve"> 29-</w:t>
      </w:r>
      <w:r w:rsidRPr="00C93203">
        <w:t>ორსულზე მიმდინარეობს მიდევნება) მკურნალობა დაასრულა 10 ბენეფიციარმა);</w:t>
      </w:r>
    </w:p>
    <w:p w:rsidR="00C1141B" w:rsidRPr="00C93203" w:rsidRDefault="00C1141B" w:rsidP="00C1141B">
      <w:pPr>
        <w:pStyle w:val="abzacixml"/>
        <w:numPr>
          <w:ilvl w:val="0"/>
          <w:numId w:val="5"/>
        </w:numPr>
        <w:autoSpaceDE/>
        <w:autoSpaceDN/>
        <w:adjustRightInd/>
        <w:contextualSpacing/>
      </w:pPr>
      <w:r w:rsidRPr="00C93203">
        <w:t xml:space="preserve">აივ-ინფექცია/შიდსზე სკრინინგული კვლევა ჩაუტარდა 34059 ორსულს, აქედან სავარაუდო დადებითი შემთხვევების რაოდენობაა - 58 (მათ შორის 9 ახალი შემთხვევა), აქედან უარყოფითი შედეგი გამოვლინდა </w:t>
      </w:r>
      <w:r w:rsidRPr="00C93203">
        <w:rPr>
          <w:lang w:val="en-US"/>
        </w:rPr>
        <w:t>5</w:t>
      </w:r>
      <w:r w:rsidRPr="00C93203">
        <w:t xml:space="preserve"> შემთხვევაში, დადასტურდა </w:t>
      </w:r>
      <w:r w:rsidRPr="00C93203">
        <w:rPr>
          <w:lang w:val="en-US"/>
        </w:rPr>
        <w:t>4</w:t>
      </w:r>
      <w:r w:rsidRPr="00C93203">
        <w:t xml:space="preserve"> შემთხვევა, შვიდი ორსული (ადრე დადასტურებული) იმყოფება მკურნალობის ქვეშ;</w:t>
      </w:r>
    </w:p>
    <w:p w:rsidR="00C1141B" w:rsidRPr="00C93203" w:rsidRDefault="00C1141B" w:rsidP="00C1141B">
      <w:pPr>
        <w:pStyle w:val="abzacixml"/>
        <w:numPr>
          <w:ilvl w:val="0"/>
          <w:numId w:val="5"/>
        </w:numPr>
        <w:autoSpaceDE/>
        <w:autoSpaceDN/>
        <w:adjustRightInd/>
        <w:contextualSpacing/>
      </w:pPr>
      <w:r w:rsidRPr="00C93203">
        <w:t>C ჰეპატიტზე 2019 წლის იანვარი-სექტემბრის პერიოდში, სულ გამოკვლეულ იქნა 34095 ორსული, გამოვლინდა 218 საეჭვო შემთხვევა, მათგან კონფირმაცია ჩაუტარდა 102 ბენეფიციარს, აქედან ინფექცია დადასტურდა 83 შემთხვევაში, მათგან მკურნალობაში ჩასართველად დიაგნოსტიკური კვლევა ჩაიტარა 59-მა ბენეფიციარმა, მკურნალობა დაიწყო 44 პაციენტი; 2018 წლის დეკემბრის თვეში, სულ C ჰეპატიტის სკრინინგი ჩაუტარდა 3901 ორსულს, ანტისხეულებზე დადებითი შედეგი გამოვლინა 31 შემთხვევაში.</w:t>
      </w:r>
    </w:p>
    <w:p w:rsidR="00C1141B" w:rsidRPr="00C93203" w:rsidRDefault="00C1141B" w:rsidP="00C1141B">
      <w:pPr>
        <w:pStyle w:val="abzacixml"/>
        <w:numPr>
          <w:ilvl w:val="0"/>
          <w:numId w:val="5"/>
        </w:numPr>
        <w:autoSpaceDE/>
        <w:autoSpaceDN/>
        <w:adjustRightInd/>
        <w:contextualSpacing/>
        <w:rPr>
          <w:rStyle w:val="CommentReference"/>
          <w:rFonts w:eastAsia="Calibri"/>
        </w:rPr>
      </w:pPr>
      <w:r w:rsidRPr="00C93203">
        <w:rPr>
          <w:spacing w:val="-1"/>
          <w:position w:val="1"/>
        </w:rPr>
        <w:t>B ჰეპატიტის საწინააღმდეგო იმუნოგლობულინი გაუკეთდა 491 ბენეფიციარს</w:t>
      </w:r>
      <w:r w:rsidRPr="00C93203">
        <w:rPr>
          <w:rStyle w:val="CommentReference"/>
          <w:rFonts w:eastAsia="Calibri"/>
        </w:rPr>
        <w:t xml:space="preserve"> </w:t>
      </w:r>
    </w:p>
    <w:p w:rsidR="00C1141B" w:rsidRPr="00C93203" w:rsidRDefault="00C1141B" w:rsidP="00FA0852">
      <w:pPr>
        <w:pStyle w:val="abzacixml"/>
        <w:numPr>
          <w:ilvl w:val="0"/>
          <w:numId w:val="0"/>
        </w:numPr>
        <w:ind w:left="720"/>
      </w:pPr>
    </w:p>
    <w:p w:rsidR="00C1141B" w:rsidRPr="00C1141B" w:rsidRDefault="00C1141B" w:rsidP="00C1141B">
      <w:pPr>
        <w:jc w:val="both"/>
        <w:rPr>
          <w:rFonts w:ascii="Sylfaen" w:hAnsi="Sylfaen" w:cs="Arial"/>
          <w:sz w:val="24"/>
          <w:szCs w:val="24"/>
          <w:lang w:val="ka-GE"/>
        </w:rPr>
      </w:pPr>
    </w:p>
    <w:p w:rsidR="00862CFB" w:rsidRDefault="00862CFB"/>
    <w:sectPr w:rsidR="0086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2912"/>
    <w:multiLevelType w:val="hybridMultilevel"/>
    <w:tmpl w:val="2B4EA846"/>
    <w:lvl w:ilvl="0" w:tplc="182231EC">
      <w:start w:val="1"/>
      <w:numFmt w:val="bullet"/>
      <w:pStyle w:val="abzacixm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6036A"/>
    <w:multiLevelType w:val="hybridMultilevel"/>
    <w:tmpl w:val="60E6D87A"/>
    <w:lvl w:ilvl="0" w:tplc="FB64B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6794"/>
    <w:multiLevelType w:val="hybridMultilevel"/>
    <w:tmpl w:val="CCDEE0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C1394C"/>
    <w:multiLevelType w:val="hybridMultilevel"/>
    <w:tmpl w:val="D5281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C62F2"/>
    <w:multiLevelType w:val="hybridMultilevel"/>
    <w:tmpl w:val="70E2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1B"/>
    <w:rsid w:val="00862CFB"/>
    <w:rsid w:val="00C1141B"/>
    <w:rsid w:val="00FA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92E5"/>
  <w15:chartTrackingRefBased/>
  <w15:docId w15:val="{3D46F6A2-5615-4CDA-A0D2-D7AF08E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1141B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C1141B"/>
    <w:rPr>
      <w:rFonts w:eastAsiaTheme="minorEastAsia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C1141B"/>
    <w:pPr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jc w:val="both"/>
    </w:pPr>
    <w:rPr>
      <w:rFonts w:ascii="Sylfaen" w:eastAsiaTheme="minorEastAsia" w:hAnsi="Sylfaen" w:cs="Sylfaen"/>
      <w:bCs/>
      <w:sz w:val="24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C1141B"/>
    <w:rPr>
      <w:rFonts w:ascii="Sylfaen" w:eastAsiaTheme="minorEastAsia" w:hAnsi="Sylfaen" w:cs="Sylfaen"/>
      <w:bCs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14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141B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114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2019-10-22T08:09:00Z</dcterms:created>
  <dcterms:modified xsi:type="dcterms:W3CDTF">2019-10-22T08:13:00Z</dcterms:modified>
</cp:coreProperties>
</file>